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0342" w14:textId="77777777" w:rsidR="004A503F" w:rsidRDefault="004A503F" w:rsidP="004A503F">
      <w:pPr>
        <w:widowControl w:val="0"/>
        <w:overflowPunct w:val="0"/>
        <w:spacing w:line="360" w:lineRule="auto"/>
        <w:rPr>
          <w:rFonts w:eastAsia="宋体"/>
        </w:rPr>
      </w:pPr>
      <w:r>
        <w:rPr>
          <w:rFonts w:eastAsia="宋体" w:hint="eastAsia"/>
        </w:rPr>
        <w:t>附件三</w:t>
      </w:r>
    </w:p>
    <w:p w14:paraId="4242E620" w14:textId="77777777" w:rsidR="004A503F" w:rsidRDefault="004A503F" w:rsidP="004A503F">
      <w:pPr>
        <w:widowControl w:val="0"/>
        <w:overflowPunct w:val="0"/>
        <w:spacing w:line="360" w:lineRule="auto"/>
        <w:rPr>
          <w:rFonts w:ascii="黑体" w:eastAsia="黑体" w:hAnsi="黑体"/>
          <w:b/>
          <w:bCs/>
          <w:sz w:val="28"/>
          <w:szCs w:val="32"/>
        </w:rPr>
      </w:pPr>
    </w:p>
    <w:p w14:paraId="1B8329BA" w14:textId="77777777" w:rsidR="004A503F" w:rsidRDefault="004A503F" w:rsidP="004A503F">
      <w:pPr>
        <w:widowControl w:val="0"/>
        <w:overflowPunct w:val="0"/>
        <w:spacing w:line="360" w:lineRule="auto"/>
        <w:rPr>
          <w:rFonts w:ascii="黑体" w:eastAsia="黑体" w:hAnsi="黑体"/>
          <w:b/>
          <w:bCs/>
          <w:sz w:val="28"/>
          <w:szCs w:val="32"/>
        </w:rPr>
      </w:pPr>
    </w:p>
    <w:p w14:paraId="11E47EB8" w14:textId="77777777" w:rsidR="004A503F" w:rsidRDefault="004A503F" w:rsidP="004A503F">
      <w:pPr>
        <w:widowControl w:val="0"/>
        <w:overflowPunct w:val="0"/>
        <w:spacing w:line="360" w:lineRule="auto"/>
        <w:rPr>
          <w:rFonts w:ascii="黑体" w:eastAsia="黑体" w:hAnsi="黑体"/>
          <w:b/>
          <w:bCs/>
          <w:sz w:val="28"/>
          <w:szCs w:val="32"/>
        </w:rPr>
      </w:pPr>
    </w:p>
    <w:p w14:paraId="05DE0A86" w14:textId="77777777" w:rsidR="004A503F" w:rsidRDefault="004A503F" w:rsidP="004A503F">
      <w:pPr>
        <w:widowControl w:val="0"/>
        <w:overflowPunct w:val="0"/>
        <w:spacing w:line="360" w:lineRule="auto"/>
        <w:rPr>
          <w:rFonts w:ascii="黑体" w:eastAsia="黑体" w:hAnsi="黑体"/>
          <w:b/>
          <w:bCs/>
          <w:sz w:val="28"/>
          <w:szCs w:val="32"/>
        </w:rPr>
      </w:pPr>
    </w:p>
    <w:p w14:paraId="32467A91" w14:textId="77777777" w:rsidR="004A503F" w:rsidRDefault="004A503F" w:rsidP="004A503F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南京特殊教育师范学院</w:t>
      </w:r>
    </w:p>
    <w:p w14:paraId="54D8D5E1" w14:textId="77777777" w:rsidR="004A503F" w:rsidRDefault="004A503F" w:rsidP="004A503F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2023年</w:t>
      </w:r>
      <w:proofErr w:type="gramStart"/>
      <w:r>
        <w:rPr>
          <w:rFonts w:hint="eastAsia"/>
          <w:b/>
          <w:bCs/>
          <w:sz w:val="44"/>
          <w:szCs w:val="44"/>
        </w:rPr>
        <w:t>校园消防维修</w:t>
      </w:r>
      <w:proofErr w:type="gramEnd"/>
      <w:r>
        <w:rPr>
          <w:rFonts w:hint="eastAsia"/>
          <w:b/>
          <w:bCs/>
          <w:sz w:val="44"/>
          <w:szCs w:val="44"/>
        </w:rPr>
        <w:t>项目合同</w:t>
      </w:r>
    </w:p>
    <w:p w14:paraId="1D920456" w14:textId="77777777" w:rsidR="004A503F" w:rsidRDefault="004A503F" w:rsidP="004A503F">
      <w:pPr>
        <w:spacing w:line="360" w:lineRule="auto"/>
        <w:jc w:val="center"/>
        <w:rPr>
          <w:sz w:val="32"/>
          <w:szCs w:val="32"/>
        </w:rPr>
      </w:pPr>
    </w:p>
    <w:p w14:paraId="05BD2ACB" w14:textId="77777777" w:rsidR="004A503F" w:rsidRDefault="004A503F" w:rsidP="004A503F">
      <w:pPr>
        <w:spacing w:line="360" w:lineRule="auto"/>
        <w:jc w:val="center"/>
        <w:rPr>
          <w:sz w:val="32"/>
          <w:szCs w:val="32"/>
        </w:rPr>
      </w:pPr>
    </w:p>
    <w:p w14:paraId="451F4F2A" w14:textId="77777777" w:rsidR="004A503F" w:rsidRDefault="004A503F" w:rsidP="004A503F">
      <w:pPr>
        <w:spacing w:line="360" w:lineRule="auto"/>
        <w:jc w:val="center"/>
        <w:rPr>
          <w:sz w:val="32"/>
          <w:szCs w:val="32"/>
        </w:rPr>
      </w:pPr>
    </w:p>
    <w:p w14:paraId="5D2CD88C" w14:textId="77777777" w:rsidR="004A503F" w:rsidRDefault="004A503F" w:rsidP="004A503F">
      <w:pPr>
        <w:spacing w:line="360" w:lineRule="auto"/>
        <w:jc w:val="center"/>
        <w:rPr>
          <w:sz w:val="32"/>
          <w:szCs w:val="32"/>
        </w:rPr>
      </w:pPr>
    </w:p>
    <w:p w14:paraId="1C7C47FB" w14:textId="77777777" w:rsidR="004A503F" w:rsidRDefault="004A503F" w:rsidP="004A503F">
      <w:pPr>
        <w:spacing w:line="360" w:lineRule="auto"/>
        <w:jc w:val="center"/>
        <w:rPr>
          <w:sz w:val="32"/>
          <w:szCs w:val="32"/>
        </w:rPr>
      </w:pPr>
    </w:p>
    <w:p w14:paraId="66E228D8" w14:textId="77777777" w:rsidR="004A503F" w:rsidRDefault="004A503F" w:rsidP="004A503F">
      <w:pPr>
        <w:spacing w:line="360" w:lineRule="auto"/>
        <w:jc w:val="center"/>
        <w:rPr>
          <w:sz w:val="32"/>
          <w:szCs w:val="32"/>
        </w:rPr>
      </w:pPr>
    </w:p>
    <w:p w14:paraId="0D45DD4F" w14:textId="77777777" w:rsidR="004A503F" w:rsidRDefault="004A503F" w:rsidP="004A503F">
      <w:pPr>
        <w:spacing w:line="360" w:lineRule="auto"/>
        <w:jc w:val="center"/>
        <w:rPr>
          <w:sz w:val="32"/>
          <w:szCs w:val="32"/>
        </w:rPr>
      </w:pPr>
    </w:p>
    <w:p w14:paraId="4C47D652" w14:textId="77777777" w:rsidR="004A503F" w:rsidRDefault="004A503F" w:rsidP="004A503F">
      <w:pPr>
        <w:spacing w:line="360" w:lineRule="auto"/>
        <w:ind w:firstLineChars="300" w:firstLine="96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  南京特殊教育师范学院    </w:t>
      </w:r>
    </w:p>
    <w:p w14:paraId="7AF5F196" w14:textId="77777777" w:rsidR="004A503F" w:rsidRDefault="004A503F" w:rsidP="004A503F">
      <w:pPr>
        <w:spacing w:line="360" w:lineRule="auto"/>
        <w:ind w:firstLineChars="300" w:firstLine="96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签订地点：</w:t>
      </w:r>
      <w:r>
        <w:rPr>
          <w:rFonts w:hint="eastAsia"/>
          <w:sz w:val="32"/>
          <w:szCs w:val="32"/>
          <w:u w:val="single"/>
        </w:rPr>
        <w:t xml:space="preserve">    神农路1号              </w:t>
      </w:r>
    </w:p>
    <w:p w14:paraId="4841F39D" w14:textId="77777777" w:rsidR="004A503F" w:rsidRDefault="004A503F" w:rsidP="004A503F">
      <w:pPr>
        <w:spacing w:line="360" w:lineRule="auto"/>
        <w:ind w:firstLineChars="300" w:firstLine="96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签订时间：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 w14:paraId="252BAC12" w14:textId="77777777" w:rsidR="004A503F" w:rsidRDefault="004A503F" w:rsidP="004A503F">
      <w:pPr>
        <w:spacing w:line="360" w:lineRule="auto"/>
        <w:ind w:firstLineChars="300" w:firstLine="960"/>
        <w:jc w:val="both"/>
        <w:rPr>
          <w:sz w:val="32"/>
          <w:szCs w:val="32"/>
        </w:rPr>
      </w:pPr>
    </w:p>
    <w:p w14:paraId="177506CF" w14:textId="77777777" w:rsidR="004A503F" w:rsidRDefault="004A503F" w:rsidP="004A503F">
      <w:pPr>
        <w:spacing w:line="360" w:lineRule="auto"/>
        <w:ind w:firstLineChars="300" w:firstLine="960"/>
        <w:jc w:val="both"/>
        <w:rPr>
          <w:sz w:val="32"/>
          <w:szCs w:val="32"/>
        </w:rPr>
      </w:pPr>
    </w:p>
    <w:p w14:paraId="7F92E59F" w14:textId="77777777" w:rsidR="004A503F" w:rsidRDefault="004A503F" w:rsidP="004A503F">
      <w:pPr>
        <w:spacing w:line="360" w:lineRule="auto"/>
        <w:ind w:firstLineChars="300" w:firstLine="960"/>
        <w:jc w:val="both"/>
        <w:rPr>
          <w:sz w:val="32"/>
          <w:szCs w:val="32"/>
        </w:rPr>
      </w:pPr>
    </w:p>
    <w:p w14:paraId="41800E55" w14:textId="77777777" w:rsidR="004A503F" w:rsidRDefault="004A503F" w:rsidP="004A503F">
      <w:pPr>
        <w:spacing w:line="360" w:lineRule="auto"/>
        <w:ind w:firstLineChars="300" w:firstLine="960"/>
        <w:jc w:val="both"/>
        <w:rPr>
          <w:sz w:val="32"/>
          <w:szCs w:val="32"/>
        </w:rPr>
      </w:pPr>
    </w:p>
    <w:p w14:paraId="68B2993C" w14:textId="77777777" w:rsidR="004A503F" w:rsidRDefault="004A503F" w:rsidP="004A503F">
      <w:pPr>
        <w:spacing w:line="360" w:lineRule="auto"/>
        <w:ind w:firstLineChars="300" w:firstLine="960"/>
        <w:jc w:val="both"/>
        <w:rPr>
          <w:sz w:val="32"/>
          <w:szCs w:val="32"/>
        </w:rPr>
      </w:pPr>
    </w:p>
    <w:p w14:paraId="26AD8224" w14:textId="77777777" w:rsidR="004A503F" w:rsidRDefault="004A503F" w:rsidP="004A503F">
      <w:pPr>
        <w:spacing w:line="360" w:lineRule="auto"/>
        <w:ind w:firstLineChars="300" w:firstLine="960"/>
        <w:jc w:val="both"/>
        <w:rPr>
          <w:sz w:val="32"/>
          <w:szCs w:val="32"/>
        </w:rPr>
      </w:pPr>
    </w:p>
    <w:p w14:paraId="696675C5" w14:textId="77777777" w:rsidR="004A503F" w:rsidRDefault="004A503F" w:rsidP="004A503F">
      <w:pPr>
        <w:spacing w:line="360" w:lineRule="auto"/>
        <w:jc w:val="both"/>
        <w:rPr>
          <w:sz w:val="32"/>
          <w:szCs w:val="32"/>
        </w:rPr>
      </w:pPr>
    </w:p>
    <w:p w14:paraId="1AC0E67A" w14:textId="77777777" w:rsidR="004A503F" w:rsidRDefault="004A503F" w:rsidP="004A503F">
      <w:pPr>
        <w:spacing w:line="360" w:lineRule="auto"/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lastRenderedPageBreak/>
        <w:t>南京特殊教育师范学院</w:t>
      </w:r>
    </w:p>
    <w:p w14:paraId="75569CFA" w14:textId="77777777" w:rsidR="004A503F" w:rsidRDefault="004A503F" w:rsidP="004A503F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2023年</w:t>
      </w:r>
      <w:proofErr w:type="gramStart"/>
      <w:r>
        <w:rPr>
          <w:rFonts w:hint="eastAsia"/>
          <w:b/>
          <w:bCs/>
          <w:color w:val="000000" w:themeColor="text1"/>
          <w:sz w:val="36"/>
          <w:szCs w:val="36"/>
        </w:rPr>
        <w:t>校园消防维修</w:t>
      </w:r>
      <w:proofErr w:type="gramEnd"/>
      <w:r>
        <w:rPr>
          <w:rFonts w:hint="eastAsia"/>
          <w:b/>
          <w:bCs/>
          <w:color w:val="000000" w:themeColor="text1"/>
          <w:sz w:val="36"/>
          <w:szCs w:val="36"/>
        </w:rPr>
        <w:t>项目合同</w:t>
      </w:r>
    </w:p>
    <w:p w14:paraId="16D107AD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甲方：  南京特殊教育师范学院     </w:t>
      </w:r>
    </w:p>
    <w:p w14:paraId="6C203E34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乙方：                            </w:t>
      </w:r>
    </w:p>
    <w:p w14:paraId="2BFF403C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根据《中华人民共和国民法典》《中华人民共和国建筑法》的相关规定，结合本工程具体情况。双方本着友好、诚信、自愿的原则，经甲乙双方协商同意达成以下协议：</w:t>
      </w:r>
    </w:p>
    <w:p w14:paraId="7A5014A3" w14:textId="77777777" w:rsidR="004A503F" w:rsidRDefault="004A503F" w:rsidP="004A503F">
      <w:pPr>
        <w:spacing w:line="360" w:lineRule="auto"/>
        <w:ind w:firstLineChars="200" w:firstLine="562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一、工程招标方式</w:t>
      </w:r>
    </w:p>
    <w:p w14:paraId="6D349F0F" w14:textId="77777777" w:rsidR="004A503F" w:rsidRDefault="004A503F" w:rsidP="004A503F">
      <w:pPr>
        <w:numPr>
          <w:ilvl w:val="0"/>
          <w:numId w:val="1"/>
        </w:num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公开招标</w:t>
      </w:r>
    </w:p>
    <w:p w14:paraId="16C6E761" w14:textId="77777777" w:rsidR="004A503F" w:rsidRDefault="004A503F" w:rsidP="004A503F">
      <w:pPr>
        <w:numPr>
          <w:ilvl w:val="0"/>
          <w:numId w:val="1"/>
        </w:num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工程中标价为：                     （ 小写：￥        ），含税</w:t>
      </w:r>
    </w:p>
    <w:p w14:paraId="67A7417D" w14:textId="77777777" w:rsidR="004A503F" w:rsidRDefault="004A503F" w:rsidP="004A503F">
      <w:pPr>
        <w:numPr>
          <w:ilvl w:val="0"/>
          <w:numId w:val="2"/>
        </w:numPr>
        <w:spacing w:line="360" w:lineRule="auto"/>
        <w:ind w:firstLineChars="200" w:firstLine="562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工程概况</w:t>
      </w:r>
    </w:p>
    <w:p w14:paraId="16883CAB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（一）工程名称：南京特殊教育师范学院2023年</w:t>
      </w:r>
      <w:proofErr w:type="gramStart"/>
      <w:r>
        <w:rPr>
          <w:rFonts w:hint="eastAsia"/>
          <w:color w:val="000000" w:themeColor="text1"/>
          <w:sz w:val="28"/>
          <w:szCs w:val="28"/>
        </w:rPr>
        <w:t>校园消防维修</w:t>
      </w:r>
      <w:proofErr w:type="gramEnd"/>
      <w:r>
        <w:rPr>
          <w:rFonts w:hint="eastAsia"/>
          <w:color w:val="000000" w:themeColor="text1"/>
          <w:sz w:val="28"/>
          <w:szCs w:val="28"/>
        </w:rPr>
        <w:t>项目</w:t>
      </w:r>
    </w:p>
    <w:p w14:paraId="038C20F3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（二）工程地点：南京市栖霞区神农路1号</w:t>
      </w:r>
    </w:p>
    <w:p w14:paraId="31D8BFED" w14:textId="77777777" w:rsidR="004A503F" w:rsidRDefault="004A503F" w:rsidP="004A503F">
      <w:pPr>
        <w:widowControl w:val="0"/>
        <w:overflowPunct w:val="0"/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（三）工程内容：</w:t>
      </w:r>
      <w:r>
        <w:rPr>
          <w:rFonts w:ascii="宋体" w:eastAsia="宋体" w:hAnsi="宋体" w:cs="宋体" w:hint="eastAsia"/>
          <w:spacing w:val="2"/>
          <w:sz w:val="28"/>
          <w:szCs w:val="28"/>
        </w:rPr>
        <w:t>栖霞校区8、16栋宿舍室内外消防管道维修项目，江宁校区4、5、6栋宿舍、教学楼消防维修项目</w:t>
      </w:r>
    </w:p>
    <w:p w14:paraId="6347C308" w14:textId="77777777" w:rsidR="004A503F" w:rsidRDefault="004A503F" w:rsidP="004A503F">
      <w:pPr>
        <w:spacing w:line="360" w:lineRule="auto"/>
        <w:ind w:firstLineChars="200" w:firstLine="562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三、承包方式</w:t>
      </w:r>
    </w:p>
    <w:p w14:paraId="5312053D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包工包料</w:t>
      </w:r>
    </w:p>
    <w:p w14:paraId="755FCE3F" w14:textId="77777777" w:rsidR="004A503F" w:rsidRDefault="004A503F" w:rsidP="004A503F">
      <w:pPr>
        <w:spacing w:line="360" w:lineRule="auto"/>
        <w:ind w:firstLineChars="200" w:firstLine="562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四、合同工期</w:t>
      </w:r>
    </w:p>
    <w:p w14:paraId="777845F6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（一）合同总工期30天</w:t>
      </w:r>
    </w:p>
    <w:p w14:paraId="5C20F0F7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（二）开工日期：      年    月    日</w:t>
      </w:r>
    </w:p>
    <w:p w14:paraId="76C924A5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（三）竣工日期：      年    月    日</w:t>
      </w:r>
    </w:p>
    <w:p w14:paraId="1D8FC3E2" w14:textId="77777777" w:rsidR="004A503F" w:rsidRDefault="004A503F" w:rsidP="004A503F">
      <w:pPr>
        <w:spacing w:line="360" w:lineRule="auto"/>
        <w:ind w:firstLineChars="200" w:firstLine="562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五、合同价款</w:t>
      </w:r>
    </w:p>
    <w:p w14:paraId="2F5A64FB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（一）实行招标总价包干，本工程合同总价为人民币           </w:t>
      </w:r>
    </w:p>
    <w:p w14:paraId="39E0CDA5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 xml:space="preserve">                           （ 小写：￥        ） </w:t>
      </w:r>
    </w:p>
    <w:p w14:paraId="003E1254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（二）上述款项总价包含完成本次消防维修项目工程总量，并最终以甲方审计价格为准。</w:t>
      </w:r>
    </w:p>
    <w:p w14:paraId="6851DCC1" w14:textId="77777777" w:rsidR="004A503F" w:rsidRDefault="004A503F" w:rsidP="004A503F">
      <w:pPr>
        <w:spacing w:line="360" w:lineRule="auto"/>
        <w:ind w:firstLineChars="200" w:firstLine="562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六、双方的责任和义务</w:t>
      </w:r>
    </w:p>
    <w:p w14:paraId="278ED9D1" w14:textId="77777777" w:rsidR="004A503F" w:rsidRDefault="004A503F" w:rsidP="004A503F">
      <w:pPr>
        <w:numPr>
          <w:ilvl w:val="0"/>
          <w:numId w:val="3"/>
        </w:num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甲方：</w:t>
      </w:r>
    </w:p>
    <w:p w14:paraId="2E46F8E6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甲方应给乙方创造必要的施工条件（施工用水、用电及有关材料存放场所），施工过程中应及时做好施工交叉部门的协商工作。</w:t>
      </w:r>
    </w:p>
    <w:p w14:paraId="73C75E74" w14:textId="77777777" w:rsidR="004A503F" w:rsidRDefault="004A503F" w:rsidP="004A503F">
      <w:pPr>
        <w:numPr>
          <w:ilvl w:val="0"/>
          <w:numId w:val="3"/>
        </w:num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乙方：</w:t>
      </w:r>
    </w:p>
    <w:p w14:paraId="427F6C3F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1、乙方须按有关规定规范进行施工，并接受甲方单位的监督。</w:t>
      </w:r>
    </w:p>
    <w:p w14:paraId="2D687A24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2、乙方提供的材料和产品的质量均应符合国家、行业相关标准。</w:t>
      </w:r>
    </w:p>
    <w:p w14:paraId="1C2274F9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3、乙方必须严格按照合同要求组织施工，保质保量按期施工。</w:t>
      </w:r>
    </w:p>
    <w:p w14:paraId="70EE2947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4、乙方施工人员进入现场施工，必须遵守现场各项规章制度。</w:t>
      </w:r>
    </w:p>
    <w:p w14:paraId="7BB28B2A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5、乙方施工人员在施工期间，必须做好安全防范措施，甲方制定的施工期间安全防范措施的制度，乙方人员必须无条件严格执行，并承担安全施工的全部责任。</w:t>
      </w:r>
    </w:p>
    <w:p w14:paraId="0B91CC90" w14:textId="77777777" w:rsidR="004A503F" w:rsidRDefault="004A503F" w:rsidP="004A503F">
      <w:pPr>
        <w:numPr>
          <w:ilvl w:val="0"/>
          <w:numId w:val="4"/>
        </w:numPr>
        <w:spacing w:line="360" w:lineRule="auto"/>
        <w:ind w:leftChars="200" w:left="420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结算与付款方式</w:t>
      </w:r>
    </w:p>
    <w:p w14:paraId="73615EFD" w14:textId="77777777" w:rsidR="004A503F" w:rsidRDefault="004A503F" w:rsidP="004A503F">
      <w:pPr>
        <w:overflowPunct w:val="0"/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合同签订后，</w:t>
      </w:r>
      <w:r>
        <w:rPr>
          <w:rFonts w:asciiTheme="majorEastAsia" w:eastAsiaTheme="majorEastAsia" w:hAnsiTheme="majorEastAsia" w:cstheme="majorEastAsia" w:hint="eastAsia"/>
          <w:color w:val="000000" w:themeColor="text1"/>
          <w:spacing w:val="4"/>
          <w:sz w:val="28"/>
          <w:szCs w:val="28"/>
        </w:rPr>
        <w:t>项目完成且全部验收合格后支付合同价款的70%,审计结束一年后付至合同价款的100%</w:t>
      </w:r>
      <w:r>
        <w:rPr>
          <w:rFonts w:asciiTheme="majorEastAsia" w:eastAsiaTheme="majorEastAsia" w:hAnsiTheme="majorEastAsia" w:cstheme="majorEastAsia" w:hint="eastAsia"/>
          <w:color w:val="000000" w:themeColor="text1"/>
          <w:spacing w:val="-1"/>
          <w:sz w:val="28"/>
          <w:szCs w:val="28"/>
        </w:rPr>
        <w:t>，一年后无息支付。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付款前乙方向甲方开具发票，甲方收到发票确认无误后向乙方支付相应款项。</w:t>
      </w:r>
      <w:r>
        <w:rPr>
          <w:rFonts w:hint="eastAsia"/>
          <w:color w:val="000000" w:themeColor="text1"/>
          <w:sz w:val="28"/>
          <w:szCs w:val="28"/>
        </w:rPr>
        <w:t xml:space="preserve">    </w:t>
      </w:r>
    </w:p>
    <w:p w14:paraId="79861654" w14:textId="77777777" w:rsidR="004A503F" w:rsidRDefault="004A503F" w:rsidP="004A503F">
      <w:pPr>
        <w:numPr>
          <w:ilvl w:val="0"/>
          <w:numId w:val="4"/>
        </w:numPr>
        <w:spacing w:line="360" w:lineRule="auto"/>
        <w:ind w:leftChars="200" w:left="420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工程质量</w:t>
      </w:r>
    </w:p>
    <w:p w14:paraId="28138FA0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本工程质量等级为合格，按照《建筑安装工程质量验收评定标准》、现行国家安装工程标准、规范进行检测。若因安装不规范不</w:t>
      </w:r>
      <w:r>
        <w:rPr>
          <w:rFonts w:hint="eastAsia"/>
          <w:color w:val="000000" w:themeColor="text1"/>
          <w:sz w:val="28"/>
          <w:szCs w:val="28"/>
        </w:rPr>
        <w:lastRenderedPageBreak/>
        <w:t>合理或乙方提供的元器件存在质量问题，乙方必须及时组织返工修复，直至通过相关部门的验收合格为准。</w:t>
      </w:r>
    </w:p>
    <w:p w14:paraId="1179B163" w14:textId="77777777" w:rsidR="004A503F" w:rsidRDefault="004A503F" w:rsidP="004A503F">
      <w:pPr>
        <w:numPr>
          <w:ilvl w:val="0"/>
          <w:numId w:val="4"/>
        </w:numPr>
        <w:spacing w:line="360" w:lineRule="auto"/>
        <w:ind w:leftChars="200" w:left="420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违约责任</w:t>
      </w:r>
    </w:p>
    <w:p w14:paraId="0496E8A7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（一）本合同经过双方代表签字盖章生效后，除不可抗力因素外不得单方面终止合同，否则即为违约。被违约方可按照合同规定向甲方所在地人民法院起诉。</w:t>
      </w:r>
    </w:p>
    <w:p w14:paraId="2C67FF4C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乙方须严格按照合同要求组织施工，保质保量按期完工。若乙方未按照合同工期完成，每逾期一天，按日向甲方支付合同总价千分之五的逾期违约金，甲方有权直接在甲方应付未付款项中扣除。违约金不足以赔偿甲方损失的，就不足部分，乙方还应给予甲方赔偿。逾期超过十天的，甲方有权单方解除合同，同时乙方按本合同约定总额的百分之二十支付违约金给甲方。</w:t>
      </w:r>
    </w:p>
    <w:p w14:paraId="2CB9DC07" w14:textId="77777777" w:rsidR="004A503F" w:rsidRDefault="004A503F" w:rsidP="004A503F">
      <w:pPr>
        <w:numPr>
          <w:ilvl w:val="0"/>
          <w:numId w:val="4"/>
        </w:numPr>
        <w:spacing w:line="360" w:lineRule="auto"/>
        <w:ind w:leftChars="200" w:left="420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其他事项</w:t>
      </w:r>
    </w:p>
    <w:p w14:paraId="713AD514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（一）本合同未尽事宜，由甲乙双方协商解决，协商条款与本合同一并实施，并具有同等法律效力。</w:t>
      </w:r>
    </w:p>
    <w:p w14:paraId="790D469D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（二）本合同经双方代表签字盖章后生效，工程完工验收合格、结算付清全部工程款项后终止。</w:t>
      </w:r>
    </w:p>
    <w:p w14:paraId="0D5AFA09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（三）本合同一式六份，甲方五份，乙方一份。</w:t>
      </w:r>
    </w:p>
    <w:p w14:paraId="7636EEA1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  <w:sectPr w:rsidR="004A503F" w:rsidSect="004A503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46D7BA4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</w:p>
    <w:p w14:paraId="672D24CF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甲方（盖章）：</w:t>
      </w:r>
    </w:p>
    <w:p w14:paraId="49E9F80F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地      址：</w:t>
      </w:r>
    </w:p>
    <w:p w14:paraId="2FDE2FA4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法定代表人：</w:t>
      </w:r>
    </w:p>
    <w:p w14:paraId="79D67866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委托代理人：</w:t>
      </w:r>
    </w:p>
    <w:p w14:paraId="33D5C862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电      话：</w:t>
      </w:r>
    </w:p>
    <w:p w14:paraId="2B751DA9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开户银行：</w:t>
      </w:r>
    </w:p>
    <w:p w14:paraId="46FFAFDD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  <w:proofErr w:type="gramStart"/>
      <w:r>
        <w:rPr>
          <w:rFonts w:hint="eastAsia"/>
          <w:color w:val="000000" w:themeColor="text1"/>
          <w:sz w:val="28"/>
          <w:szCs w:val="28"/>
        </w:rPr>
        <w:t>账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     号：</w:t>
      </w:r>
    </w:p>
    <w:p w14:paraId="5A0A9876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</w:p>
    <w:p w14:paraId="6387C546" w14:textId="77777777" w:rsidR="004A503F" w:rsidRDefault="004A503F" w:rsidP="004A50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年   月  日</w:t>
      </w:r>
    </w:p>
    <w:p w14:paraId="6AA80989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</w:p>
    <w:p w14:paraId="4B82B751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乙方（盖章）：</w:t>
      </w:r>
    </w:p>
    <w:p w14:paraId="70BF8380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地      址：</w:t>
      </w:r>
    </w:p>
    <w:p w14:paraId="7E24C6F9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法定代表人：</w:t>
      </w:r>
    </w:p>
    <w:p w14:paraId="63F239DD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委托代理人：</w:t>
      </w:r>
    </w:p>
    <w:p w14:paraId="5EA2B36B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电      话：</w:t>
      </w:r>
    </w:p>
    <w:p w14:paraId="22C9EB70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开户银行：</w:t>
      </w:r>
    </w:p>
    <w:p w14:paraId="3759D9D1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  <w:proofErr w:type="gramStart"/>
      <w:r>
        <w:rPr>
          <w:rFonts w:hint="eastAsia"/>
          <w:color w:val="000000" w:themeColor="text1"/>
          <w:sz w:val="28"/>
          <w:szCs w:val="28"/>
        </w:rPr>
        <w:t>账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     号：</w:t>
      </w:r>
    </w:p>
    <w:p w14:paraId="0D05EE43" w14:textId="77777777" w:rsidR="004A503F" w:rsidRDefault="004A503F" w:rsidP="004A503F">
      <w:pPr>
        <w:spacing w:line="360" w:lineRule="auto"/>
        <w:rPr>
          <w:color w:val="000000" w:themeColor="text1"/>
          <w:sz w:val="28"/>
          <w:szCs w:val="28"/>
        </w:rPr>
      </w:pPr>
    </w:p>
    <w:p w14:paraId="50F4FBA6" w14:textId="379230D2" w:rsidR="007D26A7" w:rsidRDefault="004A503F" w:rsidP="004A503F">
      <w:r>
        <w:rPr>
          <w:rFonts w:hint="eastAsia"/>
          <w:color w:val="000000" w:themeColor="text1"/>
          <w:sz w:val="28"/>
          <w:szCs w:val="28"/>
        </w:rPr>
        <w:t>年   月  日</w:t>
      </w:r>
    </w:p>
    <w:sectPr w:rsidR="007D2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2C9A54"/>
    <w:multiLevelType w:val="singleLevel"/>
    <w:tmpl w:val="A82C9A5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8A78C37"/>
    <w:multiLevelType w:val="singleLevel"/>
    <w:tmpl w:val="28A78C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3594F4BB"/>
    <w:multiLevelType w:val="singleLevel"/>
    <w:tmpl w:val="3594F4BB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CA5B610"/>
    <w:multiLevelType w:val="singleLevel"/>
    <w:tmpl w:val="4CA5B61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20641230">
    <w:abstractNumId w:val="0"/>
  </w:num>
  <w:num w:numId="2" w16cid:durableId="567886602">
    <w:abstractNumId w:val="3"/>
  </w:num>
  <w:num w:numId="3" w16cid:durableId="354423069">
    <w:abstractNumId w:val="1"/>
  </w:num>
  <w:num w:numId="4" w16cid:durableId="937758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F"/>
    <w:rsid w:val="004A503F"/>
    <w:rsid w:val="007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5F74"/>
  <w15:chartTrackingRefBased/>
  <w15:docId w15:val="{A64E27ED-C2D0-4990-A2A7-921124CB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03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点点</dc:creator>
  <cp:keywords/>
  <dc:description/>
  <cp:lastModifiedBy>点点</cp:lastModifiedBy>
  <cp:revision>1</cp:revision>
  <dcterms:created xsi:type="dcterms:W3CDTF">2023-06-23T01:56:00Z</dcterms:created>
  <dcterms:modified xsi:type="dcterms:W3CDTF">2023-06-23T01:56:00Z</dcterms:modified>
</cp:coreProperties>
</file>